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BEA" w:rsidRPr="00E81BEA" w:rsidRDefault="00E81BEA">
      <w:pPr>
        <w:rPr>
          <w:rFonts w:ascii="TH SarabunIT๙" w:hAnsi="TH SarabunIT๙" w:cs="TH SarabunIT๙"/>
          <w:sz w:val="32"/>
          <w:szCs w:val="32"/>
        </w:rPr>
      </w:pPr>
      <w:r w:rsidRPr="00E81BEA">
        <w:rPr>
          <w:rFonts w:ascii="TH SarabunIT๙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3.45pt;margin-top:-2.05pt;width:72.8pt;height:81pt;z-index:251658240;visibility:visible;mso-wrap-edited:f">
            <v:imagedata r:id="rId5" o:title=""/>
          </v:shape>
          <o:OLEObject Type="Embed" ProgID="Word.Picture.8" ShapeID="_x0000_s1026" DrawAspect="Content" ObjectID="_1622511799" r:id="rId6"/>
        </w:pict>
      </w:r>
    </w:p>
    <w:p w:rsidR="00E81BEA" w:rsidRPr="00E81BEA" w:rsidRDefault="00E81BEA">
      <w:pPr>
        <w:rPr>
          <w:rFonts w:ascii="TH SarabunIT๙" w:hAnsi="TH SarabunIT๙" w:cs="TH SarabunIT๙"/>
          <w:sz w:val="32"/>
          <w:szCs w:val="32"/>
        </w:rPr>
      </w:pPr>
    </w:p>
    <w:p w:rsidR="00E81BEA" w:rsidRPr="00E81BEA" w:rsidRDefault="00E81BEA">
      <w:pPr>
        <w:rPr>
          <w:rFonts w:ascii="TH SarabunIT๙" w:hAnsi="TH SarabunIT๙" w:cs="TH SarabunIT๙"/>
          <w:sz w:val="32"/>
          <w:szCs w:val="32"/>
        </w:rPr>
      </w:pPr>
    </w:p>
    <w:p w:rsidR="00E81BEA" w:rsidRPr="00E81BEA" w:rsidRDefault="00E81BEA" w:rsidP="00E81BE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81BEA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</w:t>
      </w:r>
      <w:proofErr w:type="spellStart"/>
      <w:r w:rsidRPr="00E81BEA">
        <w:rPr>
          <w:rFonts w:ascii="TH SarabunIT๙" w:hAnsi="TH SarabunIT๙" w:cs="TH SarabunIT๙"/>
          <w:sz w:val="32"/>
          <w:szCs w:val="32"/>
          <w:cs/>
        </w:rPr>
        <w:t>ตำบลมูโนะ</w:t>
      </w:r>
      <w:proofErr w:type="spellEnd"/>
    </w:p>
    <w:p w:rsidR="00E81BEA" w:rsidRPr="00E81BEA" w:rsidRDefault="00E81BEA" w:rsidP="00E81BE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81BEA">
        <w:rPr>
          <w:rFonts w:ascii="TH SarabunIT๙" w:hAnsi="TH SarabunIT๙" w:cs="TH SarabunIT๙"/>
          <w:sz w:val="32"/>
          <w:szCs w:val="32"/>
          <w:cs/>
        </w:rPr>
        <w:t>เรื่อง  การสร้างขวัญ กำลังใจและการลงโทษแก่พนักงานในสังกัดขององค์กรบริหารส่วน</w:t>
      </w:r>
      <w:proofErr w:type="spellStart"/>
      <w:r w:rsidRPr="00E81BEA">
        <w:rPr>
          <w:rFonts w:ascii="TH SarabunIT๙" w:hAnsi="TH SarabunIT๙" w:cs="TH SarabunIT๙"/>
          <w:sz w:val="32"/>
          <w:szCs w:val="32"/>
          <w:cs/>
        </w:rPr>
        <w:t>ตำบลมูโนะ</w:t>
      </w:r>
      <w:proofErr w:type="spellEnd"/>
    </w:p>
    <w:p w:rsidR="00E81BEA" w:rsidRPr="00E81BEA" w:rsidRDefault="00E81BEA" w:rsidP="00E81BE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81BEA">
        <w:rPr>
          <w:rFonts w:ascii="TH SarabunIT๙" w:hAnsi="TH SarabunIT๙" w:cs="TH SarabunIT๙"/>
          <w:sz w:val="32"/>
          <w:szCs w:val="32"/>
          <w:cs/>
        </w:rPr>
        <w:t>ประจำปีงบประมาณ 2562</w:t>
      </w:r>
    </w:p>
    <w:p w:rsidR="00E81BEA" w:rsidRPr="00E81BEA" w:rsidRDefault="00E81BEA" w:rsidP="00E81BE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81BEA">
        <w:rPr>
          <w:rFonts w:ascii="TH SarabunIT๙" w:hAnsi="TH SarabunIT๙" w:cs="TH SarabunIT๙"/>
          <w:sz w:val="32"/>
          <w:szCs w:val="32"/>
        </w:rPr>
        <w:t>********************************************</w:t>
      </w:r>
    </w:p>
    <w:p w:rsidR="00E81BEA" w:rsidRPr="00E81BEA" w:rsidRDefault="00E81BEA" w:rsidP="00E81BE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E81BEA" w:rsidRDefault="00E81BEA" w:rsidP="0019720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ตามที่องค์การบริหารส่วน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ตำบลมูโนะ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ได้ดำเนินการประเมินความพึงพอใจและแรงจูงใจของพนักงานในสังกัดโดยได้ประเมินจากพนักงานส่วน</w:t>
      </w:r>
      <w:r w:rsidR="0019720A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2E5D42">
        <w:rPr>
          <w:rFonts w:ascii="TH SarabunIT๙" w:hAnsi="TH SarabunIT๙" w:cs="TH SarabunIT๙" w:hint="cs"/>
          <w:sz w:val="32"/>
          <w:szCs w:val="32"/>
          <w:cs/>
        </w:rPr>
        <w:t xml:space="preserve"> พนักงานจ้างในด้านการบริหารงานของผู้บริหาร</w:t>
      </w:r>
      <w:r w:rsidR="0019720A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2E5D42">
        <w:rPr>
          <w:rFonts w:ascii="TH SarabunIT๙" w:hAnsi="TH SarabunIT๙" w:cs="TH SarabunIT๙" w:hint="cs"/>
          <w:sz w:val="32"/>
          <w:szCs w:val="32"/>
          <w:cs/>
        </w:rPr>
        <w:t>การบริหารจัดการด้านทรัพยากรบุคคล การจัดสภาพแวดล้อมในการทำงานและแรงจูงใจในการทำงานซึ่งแบบประเมินได้สอบถามความคิดเห็นในแง่มุมต่าง ๆ ในการทำงาน  ประกอบด้วย ความคิดเห็นเกี่ยวกับงานในความรับผิดชอบ สภาพแวดล้อมในการทำงาน ภาวะผู้นำและวัฒนธรรมองค์กร ค่าตอบแทนและสวั</w:t>
      </w:r>
      <w:r w:rsidR="0019720A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2E5D42">
        <w:rPr>
          <w:rFonts w:ascii="TH SarabunIT๙" w:hAnsi="TH SarabunIT๙" w:cs="TH SarabunIT๙" w:hint="cs"/>
          <w:sz w:val="32"/>
          <w:szCs w:val="32"/>
          <w:cs/>
        </w:rPr>
        <w:t>ดิการโอกาสและความก้าวหน้าทางอาชีพในองค์กร การรักษาดุลยภาพระหว่างชีวิตการทำงานและชีวิตส่วนตัวความพึงพอใจในการทำงานโดยรวม จากการประเมินดังกล่าว ผู้บริหารจึงนำผลการประเมินมาสร้างแรงจูงใจและการลงโทษให้กับพนักงานสังกัดขององค์การบริหารส่วน</w:t>
      </w:r>
      <w:proofErr w:type="spellStart"/>
      <w:r w:rsidR="002E5D42">
        <w:rPr>
          <w:rFonts w:ascii="TH SarabunIT๙" w:hAnsi="TH SarabunIT๙" w:cs="TH SarabunIT๙" w:hint="cs"/>
          <w:sz w:val="32"/>
          <w:szCs w:val="32"/>
          <w:cs/>
        </w:rPr>
        <w:t>ตำบลมูโนะ</w:t>
      </w:r>
      <w:proofErr w:type="spellEnd"/>
      <w:r w:rsidR="002E5D42">
        <w:rPr>
          <w:rFonts w:ascii="TH SarabunIT๙" w:hAnsi="TH SarabunIT๙" w:cs="TH SarabunIT๙" w:hint="cs"/>
          <w:sz w:val="32"/>
          <w:szCs w:val="32"/>
          <w:cs/>
        </w:rPr>
        <w:t xml:space="preserve">  ประจำปีงบประมาณ 2562 ดังนี้ </w:t>
      </w:r>
    </w:p>
    <w:p w:rsidR="002E5D42" w:rsidRDefault="002E5D42" w:rsidP="0019720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มีการยกย่องชมเชยบุคลากรดีเด่นในด้านต่าง ๆ เช่น ด้านการทำงาน ด้านคุณธรรม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จริยธรรม</w:t>
      </w:r>
    </w:p>
    <w:p w:rsidR="002E5D42" w:rsidRDefault="002E5D42" w:rsidP="0019720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มีการมอบของรางวัลให้กับพนักงานดีเด่นที่ไม่เคยลา</w:t>
      </w:r>
    </w:p>
    <w:p w:rsidR="002E5D42" w:rsidRDefault="002E5D42" w:rsidP="0019720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มีการมอบเงินช่วยเหลือพนักงานที่คลอดบุตรและกรณีประสบภัยต่าง ๆ </w:t>
      </w:r>
    </w:p>
    <w:p w:rsidR="002E5D42" w:rsidRDefault="002E5D42" w:rsidP="0019720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มีการมอบเงินช่วยเหลือ กรณีญาติและพนักงานเสียชีวิต</w:t>
      </w:r>
    </w:p>
    <w:p w:rsidR="002E5D42" w:rsidRPr="0019720A" w:rsidRDefault="00C135EE" w:rsidP="0019720A">
      <w:pPr>
        <w:pStyle w:val="a3"/>
        <w:tabs>
          <w:tab w:val="left" w:pos="1134"/>
        </w:tabs>
        <w:spacing w:after="0" w:line="240" w:lineRule="auto"/>
        <w:ind w:left="150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19720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การลงโทษ</w:t>
      </w:r>
    </w:p>
    <w:p w:rsidR="00C135EE" w:rsidRDefault="00C135EE" w:rsidP="0019720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มีการว่ากล่าวตักเตือนด้วยวาจา</w:t>
      </w:r>
    </w:p>
    <w:p w:rsidR="00C135EE" w:rsidRDefault="00C135EE" w:rsidP="0019720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มีการบันทึกชี้แจงเป็นลายลักษณ์อักษร</w:t>
      </w:r>
    </w:p>
    <w:p w:rsidR="00C135EE" w:rsidRDefault="00C135EE" w:rsidP="0019720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มอบหมายงานอื่นให้ปฏิบัติ เนื่องจากกระทำความผิด</w:t>
      </w:r>
    </w:p>
    <w:p w:rsidR="00C135EE" w:rsidRDefault="00C135EE" w:rsidP="0019720A">
      <w:pPr>
        <w:pStyle w:val="a3"/>
        <w:numPr>
          <w:ilvl w:val="0"/>
          <w:numId w:val="2"/>
        </w:numPr>
        <w:tabs>
          <w:tab w:val="left" w:pos="1134"/>
        </w:tabs>
        <w:spacing w:after="120" w:line="240" w:lineRule="auto"/>
        <w:ind w:left="1497" w:hanging="357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มีการสั่งลงโทษกระทำผิดวินัยอย่างรายแรง</w:t>
      </w:r>
    </w:p>
    <w:p w:rsidR="00C135EE" w:rsidRDefault="00C135EE" w:rsidP="00C135EE">
      <w:pPr>
        <w:tabs>
          <w:tab w:val="left" w:pos="1134"/>
        </w:tabs>
        <w:ind w:left="15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ดังนั้น  จึงให้พนักงานส่วนตำบลและพนักงานจ้างปฏิบัติตามอย่างเคร่งครัด</w:t>
      </w:r>
    </w:p>
    <w:p w:rsidR="00C135EE" w:rsidRDefault="00C135EE" w:rsidP="00C135EE">
      <w:pPr>
        <w:tabs>
          <w:tab w:val="left" w:pos="1134"/>
        </w:tabs>
        <w:ind w:left="150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  ตั้งแต่บัดนี้เป็นต้นไป</w:t>
      </w:r>
    </w:p>
    <w:p w:rsidR="00C135EE" w:rsidRDefault="0092579B" w:rsidP="00C135EE">
      <w:pPr>
        <w:tabs>
          <w:tab w:val="left" w:pos="1134"/>
        </w:tabs>
        <w:ind w:left="15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2146300</wp:posOffset>
            </wp:positionH>
            <wp:positionV relativeFrom="paragraph">
              <wp:posOffset>364490</wp:posOffset>
            </wp:positionV>
            <wp:extent cx="971550" cy="609600"/>
            <wp:effectExtent l="19050" t="0" r="0" b="0"/>
            <wp:wrapNone/>
            <wp:docPr id="65" name="Picture 65" descr="C:\Users\tum\Desktop\ลายเซ็นต์ รอป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tum\Desktop\ลายเซ็นต์ รอป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6049">
        <w:rPr>
          <w:rFonts w:ascii="TH SarabunIT๙" w:hAnsi="TH SarabunIT๙" w:cs="TH SarabunIT๙" w:hint="cs"/>
          <w:sz w:val="32"/>
          <w:szCs w:val="32"/>
          <w:cs/>
        </w:rPr>
        <w:tab/>
      </w:r>
      <w:r w:rsidR="00086049">
        <w:rPr>
          <w:rFonts w:ascii="TH SarabunIT๙" w:hAnsi="TH SarabunIT๙" w:cs="TH SarabunIT๙" w:hint="cs"/>
          <w:sz w:val="32"/>
          <w:szCs w:val="32"/>
          <w:cs/>
        </w:rPr>
        <w:tab/>
        <w:t>ประกาศ  ณ  วันที่  1  เดือนตุลาคม พ.ศ. 2561</w:t>
      </w:r>
    </w:p>
    <w:p w:rsidR="0019720A" w:rsidRDefault="0019720A" w:rsidP="00C135EE">
      <w:pPr>
        <w:tabs>
          <w:tab w:val="left" w:pos="1134"/>
        </w:tabs>
        <w:ind w:left="1500"/>
        <w:rPr>
          <w:rFonts w:ascii="TH SarabunIT๙" w:hAnsi="TH SarabunIT๙" w:cs="TH SarabunIT๙" w:hint="cs"/>
          <w:sz w:val="32"/>
          <w:szCs w:val="32"/>
        </w:rPr>
      </w:pPr>
    </w:p>
    <w:p w:rsidR="0019720A" w:rsidRDefault="0019720A" w:rsidP="0019720A">
      <w:pPr>
        <w:tabs>
          <w:tab w:val="left" w:pos="1134"/>
        </w:tabs>
        <w:spacing w:after="0" w:line="240" w:lineRule="auto"/>
        <w:ind w:left="150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(นายรอปา  อีซอ)</w:t>
      </w:r>
    </w:p>
    <w:p w:rsidR="0019720A" w:rsidRDefault="0019720A" w:rsidP="0019720A">
      <w:pPr>
        <w:tabs>
          <w:tab w:val="left" w:pos="1134"/>
        </w:tabs>
        <w:spacing w:after="0" w:line="240" w:lineRule="auto"/>
        <w:ind w:left="150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57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ตำบลมูโนะ</w:t>
      </w:r>
      <w:proofErr w:type="spellEnd"/>
    </w:p>
    <w:p w:rsidR="00C135EE" w:rsidRPr="00C135EE" w:rsidRDefault="00C135EE" w:rsidP="00C135EE">
      <w:pPr>
        <w:tabs>
          <w:tab w:val="left" w:pos="1134"/>
        </w:tabs>
        <w:ind w:left="1500"/>
        <w:rPr>
          <w:rFonts w:ascii="TH SarabunIT๙" w:hAnsi="TH SarabunIT๙" w:cs="TH SarabunIT๙"/>
          <w:sz w:val="32"/>
          <w:szCs w:val="32"/>
          <w:cs/>
        </w:rPr>
      </w:pPr>
    </w:p>
    <w:p w:rsidR="007A1061" w:rsidRPr="00E81BEA" w:rsidRDefault="007A1061">
      <w:pPr>
        <w:rPr>
          <w:rFonts w:ascii="TH SarabunIT๙" w:hAnsi="TH SarabunIT๙" w:cs="TH SarabunIT๙"/>
          <w:sz w:val="32"/>
          <w:szCs w:val="32"/>
        </w:rPr>
      </w:pPr>
    </w:p>
    <w:sectPr w:rsidR="007A1061" w:rsidRPr="00E81BEA" w:rsidSect="007A10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43D1E"/>
    <w:multiLevelType w:val="hybridMultilevel"/>
    <w:tmpl w:val="9000EC1E"/>
    <w:lvl w:ilvl="0" w:tplc="552A91F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6CD44473"/>
    <w:multiLevelType w:val="hybridMultilevel"/>
    <w:tmpl w:val="16062682"/>
    <w:lvl w:ilvl="0" w:tplc="1656685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E81BEA"/>
    <w:rsid w:val="00023F13"/>
    <w:rsid w:val="00086049"/>
    <w:rsid w:val="0019720A"/>
    <w:rsid w:val="002E5D42"/>
    <w:rsid w:val="00563450"/>
    <w:rsid w:val="007A1061"/>
    <w:rsid w:val="0092579B"/>
    <w:rsid w:val="00C135EE"/>
    <w:rsid w:val="00E81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D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579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2579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tum</dc:creator>
  <cp:lastModifiedBy>tum</cp:lastModifiedBy>
  <cp:revision>7</cp:revision>
  <dcterms:created xsi:type="dcterms:W3CDTF">2019-06-19T21:39:00Z</dcterms:created>
  <dcterms:modified xsi:type="dcterms:W3CDTF">2019-06-19T21:57:00Z</dcterms:modified>
</cp:coreProperties>
</file>